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Pr="00396635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575FB" w:rsidRPr="00396635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1A28">
        <w:rPr>
          <w:rFonts w:ascii="Times New Roman" w:hAnsi="Times New Roman" w:cs="Times New Roman"/>
          <w:sz w:val="36"/>
          <w:szCs w:val="36"/>
        </w:rPr>
        <w:t>Итоговые</w:t>
      </w:r>
      <w:r w:rsidRPr="004D07F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396635">
        <w:rPr>
          <w:rFonts w:ascii="Times New Roman" w:hAnsi="Times New Roman" w:cs="Times New Roman"/>
          <w:sz w:val="36"/>
          <w:szCs w:val="36"/>
        </w:rPr>
        <w:t xml:space="preserve">результаты освоения образовательных областей </w:t>
      </w:r>
    </w:p>
    <w:p w:rsidR="002575FB" w:rsidRPr="00396635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воспитанниками подготовительной</w:t>
      </w:r>
      <w:r w:rsidRPr="00396635">
        <w:rPr>
          <w:rFonts w:ascii="Times New Roman" w:hAnsi="Times New Roman" w:cs="Times New Roman"/>
          <w:sz w:val="36"/>
          <w:szCs w:val="36"/>
        </w:rPr>
        <w:t xml:space="preserve"> группы №</w:t>
      </w:r>
      <w:r>
        <w:rPr>
          <w:rFonts w:ascii="Times New Roman" w:hAnsi="Times New Roman" w:cs="Times New Roman"/>
          <w:sz w:val="36"/>
          <w:szCs w:val="36"/>
        </w:rPr>
        <w:t xml:space="preserve"> 3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2021-2022</w:t>
      </w:r>
      <w:r w:rsidRPr="00396635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575FB" w:rsidRPr="00396635" w:rsidRDefault="002575FB" w:rsidP="002575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575FB" w:rsidRPr="00FE1A28" w:rsidRDefault="002575FB" w:rsidP="002575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1A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575FB" w:rsidRPr="00FE1A28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  <w:r w:rsidRPr="00FE1A28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2575FB" w:rsidRPr="004B42BB" w:rsidRDefault="002575FB" w:rsidP="002575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Pr="000D740A" w:rsidRDefault="002575FB" w:rsidP="002575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740A">
        <w:rPr>
          <w:rFonts w:ascii="Times New Roman" w:hAnsi="Times New Roman"/>
          <w:sz w:val="28"/>
          <w:szCs w:val="28"/>
        </w:rPr>
        <w:t>Рекомендации по использованию</w:t>
      </w:r>
    </w:p>
    <w:p w:rsidR="002575FB" w:rsidRDefault="002575FB" w:rsidP="002575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Наблюдение – один из важнейших методов педагогики, позволяющий выявлять характерные особенности развития детей и составляющий основу для планирования образовательного процесса в соответствии с этими особенностями в целях наиболее полного раскрытия индивидуальных возможностей и способностей каждого ребёнка.</w:t>
      </w: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Обозначения</w:t>
      </w:r>
    </w:p>
    <w:p w:rsidR="002575FB" w:rsidRDefault="002575FB" w:rsidP="002575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«плюс» - качество сформировано</w:t>
      </w:r>
    </w:p>
    <w:p w:rsidR="002575FB" w:rsidRDefault="00A10E98" w:rsidP="002575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36.75pt;margin-top:.4pt;width:45.95pt;height:16.1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VcqAIAACIFAAAOAAAAZHJzL2Uyb0RvYy54bWysVEtu2zAQ3RfoHQjuG8munThG5MCJ4aJA&#10;kARIiqxpirII8FeStpyuCnQboEfoIbop+skZ5Bt1SMmfpF0V1YKa4QxnOG/e8OR0JQVaMuu4Vhnu&#10;HKQYMUV1ztU8w+9up68GGDlPVE6EVizD98zh09HLFyeVGbKuLrXImUUQRLlhZTJcem+GSeJoySRx&#10;B9owBcZCW0k8qHae5JZUEF2KpJumh0mlbW6spsw52J00RjyK8YuCUX9VFI55JDIMd/NxtXGdhTUZ&#10;nZDh3BJTctpeg/zDLSThCpJuQ02IJ2hh+R+hJKdWO134A6ploouCUxZrgGo66bNqbkpiWKwFwHFm&#10;C5P7f2Hp5fLaIp5D7zBSREKL6i/rj+vP9c/6cf2p/lo/1j/WD/Wv+lv9HXUCXpVxQzh2Y65tqzkQ&#10;Q/Grwsrwh7LQKmJ8v8WYrTyisNkfvD7sH2NEwdRNe91BjJnsDhvr/BumJQpChi20MCJLlhfOQ0Jw&#10;3biEXE4Lnk+5EFGx89m5sGhJoN1T+NLYYTjyxE0oVEHB3SMwI0qAdoUgHkRpAAin5hgRMQc+U29j&#10;7ien3X6S/tnx2aTfOJUkZ03qfgpfwCpkbtwbef+yoYoJcWVzJKZo6Ci5h5kQXGZ4EAJtIgkVamSR&#10;1S0WoRcN+kGa6fweuml1Q3Nn6JRDkgvi/DWxwGsoF2bVX8FSCA0Y6FbCqNT2w9/2gz/QDawYVTAn&#10;gM/7BbEMI/FWARGPO71eGKyo9PpHXVDsvmW2b1ELea6hN0A2uF0Ug78XG7GwWt7BSI9DVjARRSF3&#10;04lWOffN/MKjQNl4HN1gmAzxF+rG0BA84BTgvV3dEWtaJnmg4KXezBQZPiNU4xtOKj1eeF3wyLYd&#10;rtDBoMAgxl62j0aY9H09eu2ettFvAAAA//8DAFBLAwQUAAYACAAAACEApfhiqdsAAAAGAQAADwAA&#10;AGRycy9kb3ducmV2LnhtbEzOMU/DMBAF4B2J/2AdEht1IDREIZcKVWICIdEyZHTjaxwanyPbbcO/&#10;x51gPL2nd1+9mu0oTuTD4BjhfpGBIO6cHrhH+Nq+3pUgQlSs1eiYEH4owKq5vqpVpd2ZP+m0ib1I&#10;IxwqhWBinCopQ2fIqrBwE3HK9s5bFdPpe6m9OqdxO8qHLCukVQOnD0ZNtDbUHTZHi/C2XbcfvjSy&#10;mA771rWy7L7Ld8Tbm/nlGUSkOf6V4cJPdGiSaeeOrIMYEZ7yZWoiJP8lLZaPIHYIeZ6BbGr5n9/8&#10;AgAA//8DAFBLAQItABQABgAIAAAAIQC2gziS/gAAAOEBAAATAAAAAAAAAAAAAAAAAAAAAABbQ29u&#10;dGVudF9UeXBlc10ueG1sUEsBAi0AFAAGAAgAAAAhADj9If/WAAAAlAEAAAsAAAAAAAAAAAAAAAAA&#10;LwEAAF9yZWxzLy5yZWxzUEsBAi0AFAAGAAgAAAAhAJvVtVyoAgAAIgUAAA4AAAAAAAAAAAAAAAAA&#10;LgIAAGRycy9lMm9Eb2MueG1sUEsBAi0AFAAGAAgAAAAhAKX4YqnbAAAABgEAAA8AAAAAAAAAAAAA&#10;AAAAAgUAAGRycy9kb3ducmV2LnhtbFBLBQYAAAAABAAEAPMAAAAKBgAAAAA=&#10;" fillcolor="yellow" strokecolor="#41719c" strokeweight="1pt">
            <w10:wrap anchorx="margin"/>
          </v:rect>
        </w:pict>
      </w:r>
      <w:r w:rsidR="002575FB">
        <w:rPr>
          <w:rFonts w:ascii="Times New Roman" w:hAnsi="Times New Roman"/>
          <w:sz w:val="28"/>
          <w:szCs w:val="28"/>
        </w:rPr>
        <w:t xml:space="preserve">                          -  цветом выделены «длинные шаги», диапазон развития которых не заканчивается в данный возрастной период</w:t>
      </w:r>
    </w:p>
    <w:p w:rsidR="002575FB" w:rsidRDefault="002575FB" w:rsidP="002575FB">
      <w:pPr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rPr>
          <w:rFonts w:ascii="Times New Roman" w:hAnsi="Times New Roman" w:cs="Times New Roman"/>
          <w:sz w:val="28"/>
          <w:szCs w:val="28"/>
        </w:rPr>
      </w:pPr>
    </w:p>
    <w:p w:rsidR="002575FB" w:rsidRDefault="002575F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Итоговые</w:t>
      </w:r>
      <w:r w:rsidRPr="00EB665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образовательной области 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382"/>
        <w:gridCol w:w="450"/>
        <w:gridCol w:w="435"/>
        <w:gridCol w:w="465"/>
        <w:gridCol w:w="465"/>
        <w:gridCol w:w="453"/>
        <w:gridCol w:w="425"/>
        <w:gridCol w:w="425"/>
        <w:gridCol w:w="567"/>
        <w:gridCol w:w="426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390"/>
        <w:gridCol w:w="1028"/>
      </w:tblGrid>
      <w:tr w:rsidR="002575FB" w:rsidTr="00367636">
        <w:trPr>
          <w:trHeight w:val="1283"/>
        </w:trPr>
        <w:tc>
          <w:tcPr>
            <w:tcW w:w="5382" w:type="dxa"/>
            <w:tcBorders>
              <w:tl2br w:val="single" w:sz="4" w:space="0" w:color="auto"/>
            </w:tcBorders>
          </w:tcPr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5FB" w:rsidRPr="00EB6655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Шаги развития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6-7</w:t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Д.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 Д.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Д.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З.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К.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Тимофей М.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М.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П.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Агнесса С.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42E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E42EFA">
              <w:rPr>
                <w:rFonts w:ascii="Times New Roman" w:hAnsi="Times New Roman"/>
                <w:b/>
                <w:sz w:val="24"/>
                <w:szCs w:val="24"/>
              </w:rPr>
              <w:t xml:space="preserve"> Эмоционально-личностная сфера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.12 Способен давать оценку плохому или хорошему поступку другого ребенка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С1.13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онтролирует свои эмоции (гнев, радость)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С1.24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способность к принятию собственных решений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С1.25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способность к внутреннему контролю за своим поведением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.26 Самостоятельно выбирает для себя род занятий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С1.27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старательность при выполнении своей работы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С1.28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способность к самооценке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42E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E42EFA">
              <w:rPr>
                <w:rFonts w:ascii="Times New Roman" w:hAnsi="Times New Roman"/>
                <w:b/>
                <w:sz w:val="24"/>
                <w:szCs w:val="24"/>
              </w:rPr>
              <w:t xml:space="preserve"> Сфера коммуникации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С2.12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lastRenderedPageBreak/>
              <w:t>С2.13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одчиняется правилам и нормам социального поведения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С2.14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инициативу и самостоятельность в процессе деятельности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С2.15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оддерживает устойчивые дружеские связи с другими детьми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С2.16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способность критиковать, хвалить сверстников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С2.17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способность радоваться успехам других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С2.18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роявляет способность находить компромисс и разрешать конфликты, соблюдая правила этики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A">
              <w:rPr>
                <w:rFonts w:ascii="Times New Roman" w:hAnsi="Times New Roman"/>
                <w:b/>
                <w:sz w:val="24"/>
                <w:szCs w:val="24"/>
              </w:rPr>
              <w:t>С3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2EFA">
              <w:rPr>
                <w:rFonts w:ascii="Times New Roman" w:hAnsi="Times New Roman"/>
                <w:b/>
                <w:sz w:val="24"/>
                <w:szCs w:val="24"/>
              </w:rPr>
              <w:t>Сфера жизненной практики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С3.20 Самостоятельно ухаживает за растениями и животными уголка природы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E42EFA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E42EFA">
              <w:rPr>
                <w:rFonts w:ascii="Times New Roman" w:hAnsi="Times New Roman"/>
                <w:sz w:val="24"/>
                <w:szCs w:val="24"/>
              </w:rPr>
              <w:t>С3.25</w:t>
            </w:r>
            <w:proofErr w:type="gramStart"/>
            <w:r w:rsidRPr="00E42EF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E42EFA">
              <w:rPr>
                <w:rFonts w:ascii="Times New Roman" w:hAnsi="Times New Roman"/>
                <w:sz w:val="24"/>
                <w:szCs w:val="24"/>
              </w:rPr>
              <w:t>нает основные правила дорожного движения для пешеходов и велосипедистов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575FB" w:rsidRDefault="002575FB" w:rsidP="00257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EB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1EB" w:rsidRDefault="00A731E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731EB" w:rsidRPr="003D328A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A731EB" w:rsidRPr="003D328A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образовательной области «Социальн</w:t>
      </w:r>
      <w:proofErr w:type="gramStart"/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коммуникативное развитие»  </w:t>
      </w:r>
    </w:p>
    <w:p w:rsidR="00A731EB" w:rsidRPr="003D328A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731EB" w:rsidRPr="003D328A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социально-коммуникативному развитию (в том числе поддержка ребенка, построение его образовательной траектории его развития);</w:t>
      </w:r>
    </w:p>
    <w:p w:rsidR="00A731EB" w:rsidRPr="003D328A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социально-коммуникативному развитию.</w:t>
      </w:r>
    </w:p>
    <w:p w:rsidR="00A731EB" w:rsidRPr="003D328A" w:rsidRDefault="00A731EB" w:rsidP="00A731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3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A731EB" w:rsidRPr="003D328A" w:rsidRDefault="00A731EB" w:rsidP="00A731E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педагогических действий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99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а именно: </w:t>
      </w:r>
    </w:p>
    <w:p w:rsidR="00A731EB" w:rsidRDefault="00A731EB" w:rsidP="00A731E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Эмоционально-личностная сфера 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99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%.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коммуникации 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98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%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Сфера жизненной практики – 100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%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A731EB" w:rsidRDefault="00A731EB" w:rsidP="00A731E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r>
        <w:br w:type="page"/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Итоговые</w:t>
      </w:r>
      <w:r w:rsidRPr="00EB665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образовательной области 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EB6655">
        <w:rPr>
          <w:rFonts w:ascii="Times New Roman" w:hAnsi="Times New Roman" w:cs="Times New Roman"/>
          <w:b/>
          <w:sz w:val="28"/>
          <w:szCs w:val="28"/>
        </w:rPr>
        <w:t>»</w:t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382"/>
        <w:gridCol w:w="450"/>
        <w:gridCol w:w="435"/>
        <w:gridCol w:w="465"/>
        <w:gridCol w:w="465"/>
        <w:gridCol w:w="453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390"/>
        <w:gridCol w:w="1028"/>
      </w:tblGrid>
      <w:tr w:rsidR="002575FB" w:rsidTr="00367636">
        <w:trPr>
          <w:trHeight w:val="1283"/>
        </w:trPr>
        <w:tc>
          <w:tcPr>
            <w:tcW w:w="5382" w:type="dxa"/>
            <w:tcBorders>
              <w:tl2br w:val="single" w:sz="4" w:space="0" w:color="auto"/>
            </w:tcBorders>
          </w:tcPr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5FB" w:rsidRPr="00EB6655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Шаги развития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6-7</w:t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Д.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 Д.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Д.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З.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К.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Тимофей М.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М.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М.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П.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Агнесса С.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 xml:space="preserve">П19 Определяет пространственное положение предметов (сверху 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низу, впереди -сзади, справа -слева)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П20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аспознает геометрические фигуры (ромб, овал)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3B153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575FB" w:rsidRPr="00FE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П21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свойства геометрических фигур (количество углов, равенство сторон)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3B153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3B153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575FB" w:rsidRPr="00FE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П22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ользуется измерительными инструментами (весами, линейкой, термометром, секундомером)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П29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порядковый счет в пределах 10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П30 Может соотносить количество предметов и числа в пределах 10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П31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оставляет предметные множества в пределах 10 (две фишки и три фишки, вместе будет пять фишек)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П32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аскладывает предметные множества в пределах 10 (7 фишек можно разделить на 4 и 3 фишки)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lastRenderedPageBreak/>
              <w:t>П33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изображение цифр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П34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рименяет счет в повседневной жизни, игре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П35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бнаруживает постоянство или изменение количества (было - стало)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П36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ешает простые задачи на сложение и вычитание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П37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онимает запись простых математических последовательностей (от меньшего числа к большему или наоборот)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П38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онимает смысл числа, как символа для выражения количества, длины, веса и т.п.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П39 Может считать группы предметов (одна пара, две пары)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П40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порядковый счет в пределах 20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П45 Может описать особенности природы и жизни людей в разные времена года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П46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чередование месяцев в году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П47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дни недели и их последовательность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П48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ользуется календарем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П49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ользуется часами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П50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спользует понятия «сначала», «потом», «до», «после», «раньше», «позже», «одновременно»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П61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азличает </w:t>
            </w:r>
            <w:proofErr w:type="spellStart"/>
            <w:r w:rsidRPr="009C2D7F">
              <w:rPr>
                <w:rFonts w:ascii="Times New Roman" w:hAnsi="Times New Roman"/>
                <w:sz w:val="24"/>
                <w:szCs w:val="24"/>
              </w:rPr>
              <w:t>огригатные</w:t>
            </w:r>
            <w:proofErr w:type="spellEnd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состояния вещества (жидкость, твердое тело, газ, пар)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П62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о существовании круговорота воды в природе, может его описать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lastRenderedPageBreak/>
              <w:t>П63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основные элементы погоды, может ее описать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П64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некоторые физические явления (</w:t>
            </w:r>
            <w:proofErr w:type="spellStart"/>
            <w:r w:rsidRPr="009C2D7F">
              <w:rPr>
                <w:rFonts w:ascii="Times New Roman" w:hAnsi="Times New Roman"/>
                <w:sz w:val="24"/>
                <w:szCs w:val="24"/>
              </w:rPr>
              <w:t>магнитизм</w:t>
            </w:r>
            <w:proofErr w:type="spellEnd"/>
            <w:r w:rsidRPr="009C2D7F">
              <w:rPr>
                <w:rFonts w:ascii="Times New Roman" w:hAnsi="Times New Roman"/>
                <w:sz w:val="24"/>
                <w:szCs w:val="24"/>
              </w:rPr>
              <w:t>, сила тяжести)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П65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основные названия животных и растений России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П66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и различает по внешнему виду основные грибы (Боровик, лисичка, мухомор)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П67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понятие пищевых цепочек и может классифицировать некоторых животных (травоядные, хищники)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П68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основные природные закономерности на Земле (жаркие и холодные пояса)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П69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о существовании и особенностях людей разных рас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 xml:space="preserve">П73 Знает назначение некоторых технических средств (связи, бытовой, строительной, </w:t>
            </w:r>
            <w:proofErr w:type="spellStart"/>
            <w:r w:rsidRPr="009C2D7F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озяйственной техники)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П74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ользуется стационарным, мобильным телефоном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П75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ользуется компьютером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П82 знает главные достопримечательности своего города, края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П83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флаг, герб, гимн России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П84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название крупных городов России (не менее трех)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2575FB" w:rsidTr="00367636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П85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название крупных природных объектов России (рек, морей, гор)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lastRenderedPageBreak/>
              <w:t>П86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некоторые национальные обычаи и традиции своего народа</w:t>
            </w:r>
          </w:p>
        </w:tc>
        <w:tc>
          <w:tcPr>
            <w:tcW w:w="45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0" w:type="dxa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2575FB" w:rsidRPr="00FE1A28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A731EB" w:rsidRPr="005D273F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A731EB" w:rsidRPr="005D273F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«Познавательное развитие»  </w:t>
      </w:r>
    </w:p>
    <w:p w:rsidR="00A731EB" w:rsidRPr="005D273F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731EB" w:rsidRPr="005D273F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 познавательному  развитию (в том числе поддержка ребенка, построение его образовательной траектории его развития);</w:t>
      </w:r>
    </w:p>
    <w:p w:rsidR="00A731EB" w:rsidRPr="005D273F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познавательному  развитию.</w:t>
      </w:r>
    </w:p>
    <w:p w:rsidR="00A731EB" w:rsidRPr="005D273F" w:rsidRDefault="00A731EB" w:rsidP="00A731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5D2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A731EB" w:rsidRPr="005D273F" w:rsidRDefault="00A731EB" w:rsidP="00A731E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-   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1EB" w:rsidRPr="005D273F" w:rsidRDefault="00A731EB" w:rsidP="00A731E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/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B" w:rsidRPr="00EB6655" w:rsidRDefault="002575FB" w:rsidP="00A731E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Итоговые</w:t>
      </w:r>
      <w:r w:rsidRPr="00EB665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образовательной области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EB6655">
        <w:rPr>
          <w:rFonts w:ascii="Times New Roman" w:hAnsi="Times New Roman" w:cs="Times New Roman"/>
          <w:b/>
          <w:sz w:val="28"/>
          <w:szCs w:val="28"/>
        </w:rPr>
        <w:t>»</w:t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382"/>
        <w:gridCol w:w="450"/>
        <w:gridCol w:w="435"/>
        <w:gridCol w:w="465"/>
        <w:gridCol w:w="465"/>
        <w:gridCol w:w="45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1276"/>
      </w:tblGrid>
      <w:tr w:rsidR="002575FB" w:rsidTr="00367636">
        <w:trPr>
          <w:trHeight w:val="1283"/>
        </w:trPr>
        <w:tc>
          <w:tcPr>
            <w:tcW w:w="5382" w:type="dxa"/>
            <w:tcBorders>
              <w:tl2br w:val="single" w:sz="4" w:space="0" w:color="auto"/>
            </w:tcBorders>
          </w:tcPr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5FB" w:rsidRPr="00EB6655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Шаги развития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6-7</w:t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Д.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 Д.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Д.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З.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К.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Тимофей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П.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Агнесса С.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Tr="00367636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Свободно использует сложные предложения разных видов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Р18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аменяет слова синонимами, подбирает эпитеты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367636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Р19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онимает разные значения многозначных слов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оставляет описание предметов по образцу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575FB" w:rsidTr="00A731EB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оставляет подробный, структурированный рассказ по картинке, серии картинок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2575FB" w:rsidTr="00367636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ассказывает истории или случаи из жизни в правильной последовательности событий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Может вести диалог (слушает, реагирует на высказывание, отвечает,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lastRenderedPageBreak/>
              <w:t>задает вопросы)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rPr>
          <w:trHeight w:val="522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lastRenderedPageBreak/>
              <w:t>Р27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азличает звуки в словах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елит слова на слоги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rPr>
          <w:trHeight w:val="423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одбирает рифмы к словам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367636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нает название некоторых детских литературных произведений, любимых сказок и рассказов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rPr>
          <w:trHeight w:val="57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ытается читать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575FB" w:rsidRDefault="00367636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367636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367636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C10C00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57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75FB" w:rsidTr="00367636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Может узнать по прочитанному взрослым отрывку произведение детской литературы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Tr="00A731EB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F97F0C">
              <w:rPr>
                <w:rFonts w:ascii="Times New Roman" w:hAnsi="Times New Roman"/>
                <w:sz w:val="28"/>
                <w:szCs w:val="28"/>
              </w:rPr>
              <w:t>нает имена известных детских писателей и поэтов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575FB" w:rsidTr="00A731EB">
        <w:trPr>
          <w:trHeight w:val="630"/>
        </w:trPr>
        <w:tc>
          <w:tcPr>
            <w:tcW w:w="5382" w:type="dxa"/>
          </w:tcPr>
          <w:p w:rsidR="002575FB" w:rsidRPr="00F97F0C" w:rsidRDefault="002575FB" w:rsidP="00367636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Может писать слова и короткие предложения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:rsidR="002575FB" w:rsidRDefault="00C10C00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C10C00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C10C00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C10C00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C10C00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57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A731EB" w:rsidRPr="005D273F" w:rsidRDefault="00A731EB" w:rsidP="00A731E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1EB" w:rsidRDefault="00A731E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731EB" w:rsidRPr="005D273F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A731EB" w:rsidRPr="005D273F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«Речевое развитие»  </w:t>
      </w:r>
    </w:p>
    <w:p w:rsidR="00A731EB" w:rsidRPr="005D273F" w:rsidRDefault="00A731EB" w:rsidP="00A731EB">
      <w:pPr>
        <w:autoSpaceDE w:val="0"/>
        <w:autoSpaceDN w:val="0"/>
        <w:adjustRightInd w:val="0"/>
        <w:spacing w:before="62" w:after="0" w:line="240" w:lineRule="auto"/>
        <w:ind w:left="3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731EB" w:rsidRPr="005D273F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речевому развитию (в том числе поддержка ребенка, построение его образовательной траектории его развития);</w:t>
      </w:r>
    </w:p>
    <w:p w:rsidR="00A731EB" w:rsidRPr="005D273F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речевому развитию.</w:t>
      </w:r>
    </w:p>
    <w:p w:rsidR="00A731EB" w:rsidRPr="005D273F" w:rsidRDefault="00A731EB" w:rsidP="00A731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5D2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A731EB" w:rsidRPr="005D273F" w:rsidRDefault="00A731EB" w:rsidP="00A731E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A731EB" w:rsidRPr="005D273F" w:rsidRDefault="00A731EB" w:rsidP="00A731EB">
      <w:pPr>
        <w:spacing w:after="0" w:line="259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731EB" w:rsidRDefault="00A731EB" w:rsidP="00A731E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1EB" w:rsidRDefault="00A731E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Итоговые</w:t>
      </w:r>
      <w:r w:rsidRPr="00EB665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образовательной области 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Pr="00EB6655">
        <w:rPr>
          <w:rFonts w:ascii="Times New Roman" w:hAnsi="Times New Roman" w:cs="Times New Roman"/>
          <w:b/>
          <w:sz w:val="28"/>
          <w:szCs w:val="28"/>
        </w:rPr>
        <w:t>»</w:t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382"/>
        <w:gridCol w:w="450"/>
        <w:gridCol w:w="435"/>
        <w:gridCol w:w="465"/>
        <w:gridCol w:w="465"/>
        <w:gridCol w:w="45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1276"/>
      </w:tblGrid>
      <w:tr w:rsidR="002575FB" w:rsidRPr="00E42EFA" w:rsidTr="00367636">
        <w:trPr>
          <w:trHeight w:val="1283"/>
        </w:trPr>
        <w:tc>
          <w:tcPr>
            <w:tcW w:w="5382" w:type="dxa"/>
            <w:tcBorders>
              <w:tl2br w:val="single" w:sz="4" w:space="0" w:color="auto"/>
            </w:tcBorders>
          </w:tcPr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5FB" w:rsidRPr="00EB6655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Шаги развития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6-7</w:t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Д.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 Д.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Д.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З.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К.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Тимофей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П.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Агнесса С.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D7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Start"/>
            <w:r w:rsidRPr="009C2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9C2D7F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Изобразительное искусство, конструирование и моделирование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RPr="00E42EFA" w:rsidTr="00A731EB">
        <w:trPr>
          <w:trHeight w:val="406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Х2.10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исует человека реалистично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02176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Pr="00E42EFA" w:rsidRDefault="0002176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57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75FB" w:rsidRPr="00E42EFA" w:rsidTr="00A731EB">
        <w:trPr>
          <w:trHeight w:val="412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Х2.11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исует с натуры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02176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02176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Pr="00E42EFA" w:rsidRDefault="0002176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57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Х2.15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епит из пластилина фигурки, объединяет их в композицию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484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Х2.19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елает сложные аппликации в виде узоров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Х2.20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елает аппликации по задуманному сюжету, самостоятельно подбирает цвета и формы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Х2.25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кладывает пазлы различной степени сложности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Х2.26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кладывает сложную мозаику по задуманному рисунку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Х2.31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обирает из конструктора различные объекты с использованием схемы для конструирования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.32 Самостоятельно строит композиции из песка (крепость, город)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Х2.33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онструирует объекты из различных материалов с элементами изобретательства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Х2.34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материалы и инструменты для изобразительного творчества и их особенности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Х2.35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и различает основные жанры изобразительного искусства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Default="002575FB" w:rsidP="00367636">
            <w:pPr>
              <w:jc w:val="center"/>
            </w:pPr>
            <w:r w:rsidRPr="00CF46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A731EB">
        <w:trPr>
          <w:trHeight w:val="630"/>
        </w:trPr>
        <w:tc>
          <w:tcPr>
            <w:tcW w:w="5382" w:type="dxa"/>
          </w:tcPr>
          <w:p w:rsidR="002575FB" w:rsidRPr="009C2D7F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9C2D7F">
              <w:rPr>
                <w:rFonts w:ascii="Times New Roman" w:hAnsi="Times New Roman"/>
                <w:sz w:val="24"/>
                <w:szCs w:val="24"/>
              </w:rPr>
              <w:t>Х2.36</w:t>
            </w:r>
            <w:proofErr w:type="gramStart"/>
            <w:r w:rsidRPr="009C2D7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9C2D7F">
              <w:rPr>
                <w:rFonts w:ascii="Times New Roman" w:hAnsi="Times New Roman"/>
                <w:sz w:val="24"/>
                <w:szCs w:val="24"/>
              </w:rPr>
              <w:t>нает имена некоторых известных художников, скульпторов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FFFFFF" w:themeFill="background1"/>
          </w:tcPr>
          <w:p w:rsidR="002575FB" w:rsidRDefault="0002176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367636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2575FB" w:rsidRDefault="00367636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FFFFFF" w:themeFill="background1"/>
          </w:tcPr>
          <w:p w:rsidR="002575FB" w:rsidRDefault="00A731E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2575FB" w:rsidRPr="00E42EFA" w:rsidRDefault="0002176B" w:rsidP="0002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57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A731EB" w:rsidRPr="00D12EDD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A731EB" w:rsidRPr="00D12EDD" w:rsidRDefault="00A731EB" w:rsidP="00A731E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«Художественно-эстетическое развитие»  </w:t>
      </w:r>
    </w:p>
    <w:p w:rsidR="00A731EB" w:rsidRPr="00D12EDD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A731EB" w:rsidRPr="00D12EDD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стетическому  развитию (в том числе поддержка ребенка, построение его образовательной траектории его развития);</w:t>
      </w:r>
    </w:p>
    <w:p w:rsidR="00A731EB" w:rsidRPr="00D12EDD" w:rsidRDefault="00A731EB" w:rsidP="00A731E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художественно-эстетическому  развитию.</w:t>
      </w:r>
    </w:p>
    <w:p w:rsidR="00A731EB" w:rsidRPr="00D12EDD" w:rsidRDefault="00A731EB" w:rsidP="00A731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D12E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A731EB" w:rsidRDefault="00A731EB" w:rsidP="00A731E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</w:t>
      </w:r>
      <w:r w:rsidR="000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jc w:val="right"/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</w:t>
      </w:r>
      <w:r w:rsidRPr="00EB6655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образовательной области </w:t>
      </w: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EB6655">
        <w:rPr>
          <w:rFonts w:ascii="Times New Roman" w:hAnsi="Times New Roman" w:cs="Times New Roman"/>
          <w:b/>
          <w:sz w:val="28"/>
          <w:szCs w:val="28"/>
        </w:rPr>
        <w:t>»</w:t>
      </w:r>
    </w:p>
    <w:p w:rsidR="002575FB" w:rsidRPr="00EB6655" w:rsidRDefault="002575FB" w:rsidP="0025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382"/>
        <w:gridCol w:w="450"/>
        <w:gridCol w:w="435"/>
        <w:gridCol w:w="465"/>
        <w:gridCol w:w="465"/>
        <w:gridCol w:w="45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1276"/>
      </w:tblGrid>
      <w:tr w:rsidR="002575FB" w:rsidRPr="00E42EFA" w:rsidTr="00367636">
        <w:trPr>
          <w:trHeight w:val="1283"/>
        </w:trPr>
        <w:tc>
          <w:tcPr>
            <w:tcW w:w="5382" w:type="dxa"/>
            <w:tcBorders>
              <w:tl2br w:val="single" w:sz="4" w:space="0" w:color="auto"/>
            </w:tcBorders>
          </w:tcPr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2575FB" w:rsidRPr="00EB6655" w:rsidRDefault="002575FB" w:rsidP="00367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5FB" w:rsidRPr="00EB6655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Шаги развития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6-7</w:t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Д.</w:t>
            </w: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 Д.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Д.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 З.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К.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Тимофей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М.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П.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Агнесса С.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FA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RPr="00E42EFA" w:rsidTr="00367636">
        <w:trPr>
          <w:trHeight w:val="421"/>
        </w:trPr>
        <w:tc>
          <w:tcPr>
            <w:tcW w:w="5382" w:type="dxa"/>
          </w:tcPr>
          <w:p w:rsidR="002575FB" w:rsidRPr="004B42BB" w:rsidRDefault="002575FB" w:rsidP="00367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2B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Start"/>
            <w:r w:rsidRPr="004B42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4B42BB">
              <w:rPr>
                <w:rFonts w:ascii="Times New Roman" w:hAnsi="Times New Roman"/>
                <w:b/>
                <w:sz w:val="24"/>
                <w:szCs w:val="24"/>
              </w:rPr>
              <w:t xml:space="preserve"> Крупная моторика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Ф1.15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рыгает на одной ноге не менее 10 прыжков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75FB" w:rsidRPr="00E42EFA" w:rsidRDefault="002575FB" w:rsidP="0036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492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Ф1.16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рыгает в длину (до 1 м)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  <w:r w:rsidRPr="002A03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Ф1.17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ыполняет прыжки на месте и с продвижением вперед на одной и двух ногах, в длину с места и с разбега, в высоту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  <w:r w:rsidRPr="002A03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412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Ф1.24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атается на лыжах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  <w:r w:rsidRPr="002A03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418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Ф1.25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атается на коньках, роликах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  <w:r w:rsidRPr="002A03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Ф1.26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атается на двухколесном велосипеде, самокате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  <w:r w:rsidRPr="002A03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409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Ф1.28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нает элементы спортивных игр</w:t>
            </w:r>
          </w:p>
        </w:tc>
        <w:tc>
          <w:tcPr>
            <w:tcW w:w="450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575FB" w:rsidRDefault="002575FB" w:rsidP="0036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  <w:r w:rsidRPr="002A03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75FB" w:rsidRPr="00E42EFA" w:rsidTr="00367636">
        <w:trPr>
          <w:trHeight w:val="418"/>
        </w:trPr>
        <w:tc>
          <w:tcPr>
            <w:tcW w:w="5382" w:type="dxa"/>
          </w:tcPr>
          <w:p w:rsidR="002575FB" w:rsidRPr="004B42BB" w:rsidRDefault="002575FB" w:rsidP="003676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2B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Start"/>
            <w:r w:rsidRPr="004B42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4B42BB">
              <w:rPr>
                <w:rFonts w:ascii="Times New Roman" w:hAnsi="Times New Roman"/>
                <w:b/>
                <w:sz w:val="24"/>
                <w:szCs w:val="24"/>
              </w:rPr>
              <w:t xml:space="preserve"> Мелкая моторика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</w:p>
        </w:tc>
      </w:tr>
      <w:tr w:rsidR="002575FB" w:rsidRPr="00E42EFA" w:rsidTr="00367636">
        <w:trPr>
          <w:trHeight w:val="630"/>
        </w:trPr>
        <w:tc>
          <w:tcPr>
            <w:tcW w:w="5382" w:type="dxa"/>
          </w:tcPr>
          <w:p w:rsidR="002575FB" w:rsidRPr="004B42BB" w:rsidRDefault="002575FB" w:rsidP="00367636">
            <w:pPr>
              <w:rPr>
                <w:rFonts w:ascii="Times New Roman" w:hAnsi="Times New Roman"/>
                <w:sz w:val="24"/>
                <w:szCs w:val="24"/>
              </w:rPr>
            </w:pPr>
            <w:r w:rsidRPr="004B42B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4B42B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B42BB">
              <w:rPr>
                <w:rFonts w:ascii="Times New Roman" w:hAnsi="Times New Roman"/>
                <w:sz w:val="24"/>
                <w:szCs w:val="24"/>
              </w:rPr>
              <w:t>.14 Может аккуратно обрывать бумагу вдоль заданной линии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575FB" w:rsidRPr="00E42EFA" w:rsidRDefault="002575FB" w:rsidP="003676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75FB" w:rsidRDefault="002575FB" w:rsidP="00367636">
            <w:pPr>
              <w:jc w:val="center"/>
            </w:pPr>
            <w:r w:rsidRPr="002A03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575FB" w:rsidRDefault="002575FB" w:rsidP="002575FB">
      <w:pPr>
        <w:jc w:val="right"/>
      </w:pPr>
    </w:p>
    <w:p w:rsidR="00A731EB" w:rsidRDefault="00A731EB" w:rsidP="00A731EB"/>
    <w:p w:rsidR="002575FB" w:rsidRPr="003D328A" w:rsidRDefault="002575FB" w:rsidP="00A731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результатам педагогической диагностики</w:t>
      </w:r>
    </w:p>
    <w:p w:rsidR="002575FB" w:rsidRPr="003D328A" w:rsidRDefault="002575FB" w:rsidP="002575F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«Физическое развитие»  </w:t>
      </w:r>
    </w:p>
    <w:p w:rsidR="002575FB" w:rsidRPr="003D328A" w:rsidRDefault="002575FB" w:rsidP="002575FB">
      <w:pPr>
        <w:autoSpaceDE w:val="0"/>
        <w:autoSpaceDN w:val="0"/>
        <w:adjustRightInd w:val="0"/>
        <w:spacing w:before="6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2575FB" w:rsidRPr="003D328A" w:rsidRDefault="002575FB" w:rsidP="002575FB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индивидуализация образования по физическому развитию (в том числе поддержка ребенка, построение его образовательной траектории его развития);</w:t>
      </w:r>
    </w:p>
    <w:p w:rsidR="002575FB" w:rsidRPr="003D328A" w:rsidRDefault="002575FB" w:rsidP="002575FB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физическому развитию.</w:t>
      </w:r>
    </w:p>
    <w:p w:rsidR="002575FB" w:rsidRPr="003D328A" w:rsidRDefault="002575FB" w:rsidP="00257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3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2575FB" w:rsidRPr="003D328A" w:rsidRDefault="002575FB" w:rsidP="002575F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педагогических действий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63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</w:p>
    <w:p w:rsidR="002575FB" w:rsidRPr="003D328A" w:rsidRDefault="002575FB" w:rsidP="002575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моторика </w:t>
      </w:r>
      <w:r w:rsidR="00367636">
        <w:rPr>
          <w:rFonts w:ascii="Times New Roman" w:eastAsia="Times New Roman" w:hAnsi="Times New Roman" w:cs="Times New Roman"/>
          <w:sz w:val="28"/>
          <w:szCs w:val="28"/>
          <w:lang w:eastAsia="ru-RU"/>
        </w:rPr>
        <w:t>- 100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75FB" w:rsidRDefault="002575FB" w:rsidP="002575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100%.</w:t>
      </w:r>
    </w:p>
    <w:p w:rsidR="002575FB" w:rsidRPr="003D328A" w:rsidRDefault="002575FB" w:rsidP="002575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FB" w:rsidRPr="003D328A" w:rsidRDefault="002575FB" w:rsidP="002575F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5FB" w:rsidRDefault="002575FB" w:rsidP="002575F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5FB" w:rsidRDefault="002575FB" w:rsidP="002575F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5FB" w:rsidRDefault="002575FB" w:rsidP="002575F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5FB" w:rsidRPr="00D12EDD" w:rsidRDefault="002575FB" w:rsidP="00A731E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5FB" w:rsidRPr="00D12EDD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5FB" w:rsidRDefault="002575FB" w:rsidP="0025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C67" w:rsidRDefault="00B11C67"/>
    <w:sectPr w:rsidR="00B11C67" w:rsidSect="002575F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5FB"/>
    <w:rsid w:val="00006AA1"/>
    <w:rsid w:val="0002176B"/>
    <w:rsid w:val="000942F7"/>
    <w:rsid w:val="002575FB"/>
    <w:rsid w:val="00367636"/>
    <w:rsid w:val="003B153B"/>
    <w:rsid w:val="00A10E98"/>
    <w:rsid w:val="00A731EB"/>
    <w:rsid w:val="00AD397B"/>
    <w:rsid w:val="00B11C67"/>
    <w:rsid w:val="00C10C00"/>
    <w:rsid w:val="00D947A6"/>
    <w:rsid w:val="00FE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6</cp:revision>
  <dcterms:created xsi:type="dcterms:W3CDTF">2022-04-08T18:17:00Z</dcterms:created>
  <dcterms:modified xsi:type="dcterms:W3CDTF">2022-08-07T10:21:00Z</dcterms:modified>
</cp:coreProperties>
</file>